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B13C" w14:textId="77777777" w:rsidR="006A6428" w:rsidRPr="002E05B7" w:rsidRDefault="00E54727" w:rsidP="006D3E15">
      <w:pPr>
        <w:pStyle w:val="Nadpis1"/>
        <w:ind w:left="0" w:firstLine="0"/>
        <w:jc w:val="center"/>
      </w:pPr>
      <w:r w:rsidRPr="002E05B7">
        <w:t>Záznam</w:t>
      </w:r>
    </w:p>
    <w:p w14:paraId="1F44B13D" w14:textId="77777777" w:rsidR="006A6428" w:rsidRPr="00E54727" w:rsidRDefault="006A6428" w:rsidP="0060198C"/>
    <w:p w14:paraId="1F44B13E" w14:textId="77777777" w:rsidR="006A6428" w:rsidRPr="00E54727" w:rsidRDefault="00505476" w:rsidP="0060198C">
      <w:r>
        <w:t>Z</w:t>
      </w:r>
      <w:r w:rsidR="00E54727" w:rsidRPr="00E54727">
        <w:t> jednání, konané</w:t>
      </w:r>
      <w:r w:rsidR="00941237">
        <w:t>ho</w:t>
      </w:r>
      <w:r w:rsidR="00E54727" w:rsidRPr="00E54727">
        <w:t xml:space="preserve"> dne </w:t>
      </w:r>
      <w:r w:rsidR="00941237">
        <w:t>18.11.2020</w:t>
      </w:r>
      <w:r w:rsidR="00E54727" w:rsidRPr="00E54727">
        <w:t xml:space="preserve"> </w:t>
      </w:r>
      <w:r w:rsidR="00941237">
        <w:t>online schůzka pře Microsoft Teams</w:t>
      </w:r>
    </w:p>
    <w:p w14:paraId="1F44B13F" w14:textId="77777777" w:rsidR="00E54727" w:rsidRPr="00E54727" w:rsidRDefault="00E54727" w:rsidP="0060198C"/>
    <w:p w14:paraId="1F44B140" w14:textId="77777777" w:rsidR="00D01ED8" w:rsidRPr="00E54727" w:rsidRDefault="00E54727" w:rsidP="0060198C">
      <w:pPr>
        <w:ind w:firstLine="0"/>
      </w:pPr>
      <w:r w:rsidRPr="00E54727">
        <w:rPr>
          <w:b/>
        </w:rPr>
        <w:t xml:space="preserve">Předmět jednání: </w:t>
      </w:r>
      <w:r w:rsidRPr="00E54727">
        <w:t xml:space="preserve">Stavba „Rekonstrukce traťového úseku Nesovice (mimo) – Kyjov (mimo)“ - přejezd </w:t>
      </w:r>
      <w:r w:rsidRPr="00E54727">
        <w:rPr>
          <w:b/>
        </w:rPr>
        <w:t>P7926</w:t>
      </w:r>
      <w:r w:rsidRPr="00E54727">
        <w:t xml:space="preserve"> v km </w:t>
      </w:r>
      <w:r w:rsidRPr="00E54727">
        <w:rPr>
          <w:b/>
        </w:rPr>
        <w:t>40,955.</w:t>
      </w:r>
      <w:r w:rsidRPr="00E54727">
        <w:t xml:space="preserve"> </w:t>
      </w:r>
    </w:p>
    <w:p w14:paraId="1F44B141" w14:textId="77777777" w:rsidR="002E05B7" w:rsidRDefault="002E05B7" w:rsidP="0060198C"/>
    <w:p w14:paraId="1F44B142" w14:textId="77777777" w:rsidR="00941237" w:rsidRPr="0060198C" w:rsidRDefault="00E54727" w:rsidP="0060198C">
      <w:pPr>
        <w:ind w:firstLine="0"/>
        <w:rPr>
          <w:b/>
        </w:rPr>
      </w:pPr>
      <w:r w:rsidRPr="0060198C">
        <w:rPr>
          <w:b/>
        </w:rPr>
        <w:t>Přítomni:</w:t>
      </w:r>
    </w:p>
    <w:p w14:paraId="1F44B143" w14:textId="77777777" w:rsidR="00941237" w:rsidRPr="00152789" w:rsidRDefault="00941237" w:rsidP="0060198C">
      <w:r w:rsidRPr="00152789">
        <w:t>Ing. Martin Mráz, Bronislav Urbánek</w:t>
      </w:r>
      <w:r w:rsidR="00424CFD" w:rsidRPr="00152789">
        <w:t>, Ing. Lukáš Mazel</w:t>
      </w:r>
      <w:r w:rsidRPr="00152789">
        <w:t xml:space="preserve"> - SUDOP Brno</w:t>
      </w:r>
    </w:p>
    <w:p w14:paraId="1F44B144" w14:textId="77777777" w:rsidR="00941237" w:rsidRPr="00152789" w:rsidRDefault="00941237" w:rsidP="0060198C">
      <w:r w:rsidRPr="00152789">
        <w:t>Ing. Barbora Parchanská – Správa Železnic s.o., Stavební správa východ</w:t>
      </w:r>
    </w:p>
    <w:p w14:paraId="1F44B145" w14:textId="77777777" w:rsidR="00941237" w:rsidRPr="00152789" w:rsidRDefault="00941237" w:rsidP="0060198C">
      <w:r w:rsidRPr="00152789">
        <w:t>Vítězslav Reška, Karel Kupka – Obec Nesovice</w:t>
      </w:r>
    </w:p>
    <w:p w14:paraId="1F44B146" w14:textId="77777777" w:rsidR="00941237" w:rsidRPr="00152789" w:rsidRDefault="00941237" w:rsidP="0060198C">
      <w:pPr>
        <w:ind w:left="708" w:firstLine="1"/>
      </w:pPr>
      <w:r w:rsidRPr="00152789">
        <w:t xml:space="preserve">Kpt. </w:t>
      </w:r>
      <w:r w:rsidR="006B3C8B">
        <w:t xml:space="preserve">Ing. </w:t>
      </w:r>
      <w:r w:rsidRPr="00152789">
        <w:t xml:space="preserve">Lubomír Sedlák – </w:t>
      </w:r>
      <w:r w:rsidR="00424CFD" w:rsidRPr="00152789">
        <w:t xml:space="preserve">Krajské ředitelství policie Jihomoravského kraje, Odbor sl. Dopravní policie </w:t>
      </w:r>
    </w:p>
    <w:p w14:paraId="1F44B147" w14:textId="77777777" w:rsidR="00941237" w:rsidRPr="00152789" w:rsidRDefault="00941237" w:rsidP="0060198C">
      <w:r w:rsidRPr="00152789">
        <w:t xml:space="preserve">Ing. Blanka Vitoulová, Ing. Václav Rajchot </w:t>
      </w:r>
      <w:r w:rsidR="00424CFD" w:rsidRPr="00152789">
        <w:t>–</w:t>
      </w:r>
      <w:r w:rsidRPr="00152789">
        <w:t xml:space="preserve"> </w:t>
      </w:r>
      <w:r w:rsidR="00424CFD" w:rsidRPr="00152789">
        <w:t>Ředitelství silnic a dálnic ČR</w:t>
      </w:r>
    </w:p>
    <w:p w14:paraId="1F44B148" w14:textId="4054BCD5" w:rsidR="00424CFD" w:rsidRPr="00152789" w:rsidRDefault="00424CFD" w:rsidP="0060198C">
      <w:pPr>
        <w:rPr>
          <w:rFonts w:ascii="Calibri" w:hAnsi="Calibri"/>
        </w:rPr>
      </w:pPr>
      <w:r w:rsidRPr="00152789">
        <w:rPr>
          <w:szCs w:val="22"/>
        </w:rPr>
        <w:t>Ing</w:t>
      </w:r>
      <w:r w:rsidR="00AB66ED">
        <w:rPr>
          <w:szCs w:val="22"/>
        </w:rPr>
        <w:t>.</w:t>
      </w:r>
      <w:r w:rsidRPr="00152789">
        <w:rPr>
          <w:szCs w:val="22"/>
        </w:rPr>
        <w:t xml:space="preserve"> Božena Hedviková – </w:t>
      </w:r>
      <w:r w:rsidRPr="00152789">
        <w:t>Krajský úřad Jihomoravského kraje, odbor dopravy</w:t>
      </w:r>
    </w:p>
    <w:p w14:paraId="1F44B149" w14:textId="77777777" w:rsidR="00424CFD" w:rsidRDefault="00424CFD" w:rsidP="0060198C"/>
    <w:p w14:paraId="1F44B14A" w14:textId="77777777" w:rsidR="00152789" w:rsidRPr="0060198C" w:rsidRDefault="00152789" w:rsidP="0060198C">
      <w:pPr>
        <w:ind w:firstLine="0"/>
        <w:rPr>
          <w:b/>
        </w:rPr>
      </w:pPr>
      <w:r w:rsidRPr="0060198C">
        <w:rPr>
          <w:b/>
        </w:rPr>
        <w:t>Záznam:</w:t>
      </w:r>
    </w:p>
    <w:p w14:paraId="1F44B14B" w14:textId="77777777" w:rsidR="00424CFD" w:rsidRPr="00B31897" w:rsidRDefault="00424CFD" w:rsidP="0060198C">
      <w:r w:rsidRPr="00E54727">
        <w:t xml:space="preserve">Jednání bylo svoláno za účelem </w:t>
      </w:r>
      <w:r>
        <w:t xml:space="preserve">projednání vhodného technického řešení přejezdu P7926 v km 40,955 v obci Nesovice. Přejezd </w:t>
      </w:r>
      <w:r w:rsidRPr="00B31897">
        <w:t>mezi sil.I/50 a sil.II/429</w:t>
      </w:r>
      <w:r>
        <w:t xml:space="preserve"> je v dnešní době stavebně a technicky nevyhovující a jeho stav nemůže být zachován. </w:t>
      </w:r>
      <w:r w:rsidRPr="00B31897">
        <w:t>Současné vzájemné uspořádání dráhy a navazujících komunikací neodpovídá ustanovení ČSN a stávající legislativě (ZOPK, ZOD).</w:t>
      </w:r>
    </w:p>
    <w:p w14:paraId="1F44B14C" w14:textId="77777777" w:rsidR="00424CFD" w:rsidRDefault="00424CFD" w:rsidP="0060198C">
      <w:r>
        <w:tab/>
        <w:t>Hlavní inženýr projektu Ing. Mráz představil na tomto jednání několik variant řešení a přítomni se k této problematice následně vyjadřovali:</w:t>
      </w:r>
    </w:p>
    <w:p w14:paraId="1F44B14D" w14:textId="77777777" w:rsidR="00424CFD" w:rsidRDefault="00424CFD" w:rsidP="0060198C"/>
    <w:p w14:paraId="1F44B14E" w14:textId="77777777" w:rsidR="00152789" w:rsidRPr="0060198C" w:rsidRDefault="00152789" w:rsidP="0060198C">
      <w:pPr>
        <w:ind w:firstLine="0"/>
        <w:rPr>
          <w:b/>
        </w:rPr>
      </w:pPr>
      <w:r w:rsidRPr="0060198C">
        <w:rPr>
          <w:b/>
        </w:rPr>
        <w:t xml:space="preserve">Varianta </w:t>
      </w:r>
      <w:r w:rsidR="00FF4022">
        <w:rPr>
          <w:b/>
        </w:rPr>
        <w:t>A</w:t>
      </w:r>
      <w:r w:rsidRPr="0060198C">
        <w:rPr>
          <w:b/>
        </w:rPr>
        <w:t>: Zrušení přejezdu bez náhrady.</w:t>
      </w:r>
    </w:p>
    <w:p w14:paraId="1F44B14F" w14:textId="77777777" w:rsidR="00152789" w:rsidRDefault="00152789" w:rsidP="0060198C">
      <w:r>
        <w:t>Zrušení přejezdu bez náhrady by bylo nejlepším možným řešením jak z hlediska bezpečnosti, tak z hlediska investičních nákladů pro tuto stavbu. Obslužnost obce a spojení Nesovice-Snovídky-Nemotice, by jako jediný přístup, pro automobilovou dopravu, zajišťoval přejezd P7924 v žst. Nesovice.</w:t>
      </w:r>
    </w:p>
    <w:p w14:paraId="1F44B150" w14:textId="77777777" w:rsidR="00152789" w:rsidRDefault="0060198C" w:rsidP="0060198C">
      <w:r>
        <w:t>Obec Nesovice:</w:t>
      </w:r>
    </w:p>
    <w:p w14:paraId="1F44B151" w14:textId="77777777" w:rsidR="00152789" w:rsidRDefault="0060198C" w:rsidP="0060198C">
      <w:r>
        <w:t>Z</w:t>
      </w:r>
      <w:r w:rsidR="00152789">
        <w:t xml:space="preserve">ásadní nesouhlas vyjádřil starosta obce Nesovice. Zrušením přejezdu bez náhrady by znamenalo pro obec kumulování veškeré dopravy </w:t>
      </w:r>
      <w:r>
        <w:t>na křižovatku u přejezdu P7924 a v případě mimořádné události by znamenalo dlouhou objízdnou trasu.</w:t>
      </w:r>
    </w:p>
    <w:p w14:paraId="1F44B152" w14:textId="77777777" w:rsidR="002E05B7" w:rsidRDefault="002E05B7" w:rsidP="0060198C"/>
    <w:p w14:paraId="1F44B153" w14:textId="77777777" w:rsidR="00152789" w:rsidRPr="00FF4022" w:rsidRDefault="00152789" w:rsidP="00FF4022">
      <w:pPr>
        <w:ind w:firstLine="0"/>
        <w:rPr>
          <w:b/>
        </w:rPr>
      </w:pPr>
      <w:r w:rsidRPr="00FF4022">
        <w:rPr>
          <w:b/>
        </w:rPr>
        <w:t xml:space="preserve">Varianta </w:t>
      </w:r>
      <w:r w:rsidR="00FF4022">
        <w:rPr>
          <w:b/>
        </w:rPr>
        <w:t>B</w:t>
      </w:r>
      <w:r w:rsidRPr="00FF4022">
        <w:rPr>
          <w:b/>
        </w:rPr>
        <w:t xml:space="preserve">: Zrušení přejezdu s náhradou </w:t>
      </w:r>
      <w:r w:rsidR="00400CE5">
        <w:rPr>
          <w:b/>
        </w:rPr>
        <w:t xml:space="preserve">silničním </w:t>
      </w:r>
      <w:r w:rsidRPr="00FF4022">
        <w:rPr>
          <w:b/>
        </w:rPr>
        <w:t>podjezd</w:t>
      </w:r>
      <w:r w:rsidR="00400CE5">
        <w:rPr>
          <w:b/>
        </w:rPr>
        <w:t>em</w:t>
      </w:r>
      <w:r w:rsidRPr="00FF4022">
        <w:rPr>
          <w:b/>
        </w:rPr>
        <w:t xml:space="preserve"> v odsunuté poloze.</w:t>
      </w:r>
    </w:p>
    <w:p w14:paraId="1F44B154" w14:textId="77777777" w:rsidR="00152789" w:rsidRPr="0060198C" w:rsidRDefault="00152789" w:rsidP="0060198C">
      <w:r w:rsidRPr="0060198C">
        <w:t>Zrušení stávajícího přejezdu a vybudování mimoúrovňového křížení s tratí. Automobilová doprava nebude závislá na trati – mimořádných událostech. Tato varianta by také zajišťovala dostatečnou obslužnost obce a byla by náhradní trasou pro případ mimořádných událostí na P7924 v žst. Nesovice.</w:t>
      </w:r>
    </w:p>
    <w:p w14:paraId="1F44B155" w14:textId="77777777" w:rsidR="00FF4022" w:rsidRDefault="00152789" w:rsidP="00FF4022">
      <w:r>
        <w:lastRenderedPageBreak/>
        <w:t>Náhrada přejezdu podjezdem s přímým napojením na sil. I/50. Toto řešení není normové z hlediska vzdálenosti křižovatek v extravilánu a povolení by bylo možné pouze na výjimku. Rozhodnutí o výjimce vydává KrÚ JMK OD – oddělení PK a jeho zástupce nesouhlas</w:t>
      </w:r>
      <w:r w:rsidR="00FF4022">
        <w:t>í</w:t>
      </w:r>
      <w:r>
        <w:t xml:space="preserve"> s tímto řešením – tedy povolení výjimky by bylo negativní. </w:t>
      </w:r>
    </w:p>
    <w:p w14:paraId="1F44B156" w14:textId="77777777" w:rsidR="00152789" w:rsidRDefault="00152789" w:rsidP="00FF4022">
      <w:r>
        <w:t>Naopak starosta obce Nesovic vidí tuto variantu jako vhodnou náhradu zrušeného přejezdu a také jako značné ulehčení dopravy ve středu obce.</w:t>
      </w:r>
    </w:p>
    <w:p w14:paraId="1F44B157" w14:textId="77777777" w:rsidR="00FF4022" w:rsidRDefault="00FF4022" w:rsidP="00FF4022">
      <w:pPr>
        <w:ind w:firstLine="0"/>
      </w:pPr>
    </w:p>
    <w:p w14:paraId="1F44B158" w14:textId="77777777" w:rsidR="00FF4022" w:rsidRPr="00FF4022" w:rsidRDefault="00FF4022" w:rsidP="00FF4022">
      <w:pPr>
        <w:ind w:firstLine="0"/>
        <w:rPr>
          <w:b/>
        </w:rPr>
      </w:pPr>
      <w:r w:rsidRPr="00FF4022">
        <w:rPr>
          <w:b/>
        </w:rPr>
        <w:t xml:space="preserve">Varianta </w:t>
      </w:r>
      <w:r>
        <w:rPr>
          <w:b/>
        </w:rPr>
        <w:t>C</w:t>
      </w:r>
      <w:r w:rsidRPr="00FF4022">
        <w:rPr>
          <w:b/>
        </w:rPr>
        <w:t>: Náhrada přejezdu dvěma nadjezdy.</w:t>
      </w:r>
    </w:p>
    <w:p w14:paraId="1F44B159" w14:textId="77777777" w:rsidR="00152789" w:rsidRDefault="00152789" w:rsidP="00FF4022">
      <w:r>
        <w:t xml:space="preserve">Náhrada přejezdu dvěma nadjezdy (nad železniční tratí, nad komunikací I/50) a připojením v místě stávající křižovatky v obci. Tato varianta je v souladu s normou, ale </w:t>
      </w:r>
      <w:r w:rsidR="00FF4022">
        <w:t>jedno</w:t>
      </w:r>
      <w:r>
        <w:t xml:space="preserve">značně </w:t>
      </w:r>
      <w:r w:rsidR="00FF4022">
        <w:t xml:space="preserve">technicky nejsložitější a nejvíce </w:t>
      </w:r>
      <w:r>
        <w:t xml:space="preserve">ekonomicky náročná. </w:t>
      </w:r>
    </w:p>
    <w:p w14:paraId="1F44B15A" w14:textId="77777777" w:rsidR="00FF4022" w:rsidRDefault="00FF4022" w:rsidP="00FF4022">
      <w:pPr>
        <w:ind w:firstLine="0"/>
      </w:pPr>
    </w:p>
    <w:p w14:paraId="1F44B15B" w14:textId="77777777" w:rsidR="00FF4022" w:rsidRPr="00FF4022" w:rsidRDefault="00FF4022" w:rsidP="00FF4022">
      <w:pPr>
        <w:ind w:firstLine="0"/>
        <w:rPr>
          <w:b/>
        </w:rPr>
      </w:pPr>
      <w:r w:rsidRPr="00FF4022">
        <w:rPr>
          <w:b/>
        </w:rPr>
        <w:t xml:space="preserve">Varianta </w:t>
      </w:r>
      <w:r>
        <w:rPr>
          <w:b/>
        </w:rPr>
        <w:t>D</w:t>
      </w:r>
      <w:r w:rsidRPr="00FF4022">
        <w:rPr>
          <w:b/>
        </w:rPr>
        <w:t xml:space="preserve">: Náhrada přejezdu </w:t>
      </w:r>
      <w:r>
        <w:rPr>
          <w:b/>
        </w:rPr>
        <w:t>přejezdem na západní straně obce</w:t>
      </w:r>
      <w:r w:rsidRPr="00FF4022">
        <w:rPr>
          <w:b/>
        </w:rPr>
        <w:t>.</w:t>
      </w:r>
    </w:p>
    <w:p w14:paraId="1F44B15C" w14:textId="77777777" w:rsidR="00FF4022" w:rsidRDefault="00FF4022" w:rsidP="00FF4022">
      <w:r>
        <w:t>Náhradou je myšleno prodloužení místní komunikace na západní straně obce u ČOV a přesunutí železničního přejezdu. Vznikla by tím objízdná trasa, především pro autobusovou dopravu a vozidla IZS, v případě mimořádné události na přejezdu P7924. Nová MK by tedy byla se železniční tratí křížena úrovňově (dvoukolejný přejezd) a napojovala by se novou stykovou křižovatkou na silnici I/50 cca 1km před začátkem obce Nesovice.</w:t>
      </w:r>
    </w:p>
    <w:p w14:paraId="1F44B15D" w14:textId="77777777" w:rsidR="00FF4022" w:rsidRPr="006B3C8B" w:rsidRDefault="00FF4022" w:rsidP="006B3C8B">
      <w:pPr>
        <w:rPr>
          <w:color w:val="0070C0"/>
        </w:rPr>
      </w:pPr>
    </w:p>
    <w:p w14:paraId="1F44B15E" w14:textId="77777777" w:rsidR="006B3C8B" w:rsidRPr="006B3C8B" w:rsidRDefault="006B3C8B" w:rsidP="006B3C8B">
      <w:pPr>
        <w:ind w:firstLine="0"/>
        <w:rPr>
          <w:color w:val="0070C0"/>
        </w:rPr>
      </w:pPr>
      <w:r w:rsidRPr="006B3C8B">
        <w:rPr>
          <w:color w:val="0070C0"/>
        </w:rPr>
        <w:t>kpt. Ing. Lubomír Sedlák</w:t>
      </w:r>
    </w:p>
    <w:p w14:paraId="1F44B15F" w14:textId="77777777" w:rsidR="006B3C8B" w:rsidRPr="006B3C8B" w:rsidRDefault="006B3C8B" w:rsidP="006B3C8B">
      <w:pPr>
        <w:rPr>
          <w:rFonts w:ascii="Calibri" w:hAnsi="Calibri"/>
          <w:color w:val="0070C0"/>
        </w:rPr>
      </w:pPr>
      <w:r w:rsidRPr="006B3C8B">
        <w:rPr>
          <w:color w:val="0070C0"/>
        </w:rPr>
        <w:t xml:space="preserve">Vytvoření nové extravilánové křižovatky na sil. č. I/50 lze charakterizovat jako  zhoršení stavu a zvýšení rizikovosti ve vztahu k sil. č. I/50 (vznik nového potencionálně kolizního místa, zrušení přehledného úseku, znemožnění možnosti bezpečného předjíždění v úseku delším než 1 km….). Budování veřejně přístupné křižovatky v extravilánu mezinárodní silnice nepovažuji za šťastné řešení. Požaduji doložit řádné zdůvodnění, proč je navrhováno vytvoření zcela nové veřejně přístupné křižovatky, případně upřesnit předpokládaný dopravní režim, účel a využití „nové“ křižovatky. </w:t>
      </w:r>
    </w:p>
    <w:p w14:paraId="1F44B160" w14:textId="77777777" w:rsidR="006B3C8B" w:rsidRDefault="006B3C8B" w:rsidP="006B3C8B">
      <w:pPr>
        <w:ind w:firstLine="0"/>
        <w:rPr>
          <w:bCs/>
          <w:color w:val="0070C0"/>
        </w:rPr>
      </w:pPr>
    </w:p>
    <w:p w14:paraId="1F44B161" w14:textId="77777777" w:rsidR="006B3C8B" w:rsidRPr="006B3C8B" w:rsidRDefault="006B3C8B" w:rsidP="006B3C8B">
      <w:pPr>
        <w:ind w:firstLine="0"/>
        <w:rPr>
          <w:bCs/>
          <w:color w:val="0070C0"/>
        </w:rPr>
      </w:pPr>
      <w:r w:rsidRPr="006B3C8B">
        <w:rPr>
          <w:bCs/>
          <w:color w:val="0070C0"/>
        </w:rPr>
        <w:t>Ing. Božena Hedvíková</w:t>
      </w:r>
    </w:p>
    <w:p w14:paraId="1F44B162" w14:textId="77777777" w:rsidR="006B3C8B" w:rsidRPr="006B3C8B" w:rsidRDefault="006B3C8B" w:rsidP="006B3C8B">
      <w:pPr>
        <w:rPr>
          <w:color w:val="0070C0"/>
        </w:rPr>
      </w:pPr>
      <w:r w:rsidRPr="006B3C8B">
        <w:rPr>
          <w:color w:val="0070C0"/>
        </w:rPr>
        <w:t xml:space="preserve">K výkresu návrhu nové křižovatky na silnici I/50 cca 950 m před začátkem obce Nesovice, který jsem pouze viděla v rámci prezentace, sděluji, že podle článku 11 a tabulky 18 ČSN 73 61 01 musí být nejmenší dovolená vzdálenost křižovatek na silnici I. třídy 1,5 km. Tato nejmenší vzdálenost platí v souladu s článkem 11.7 též pro „sjezdy připojující účelové komunikace“. Vzhledem ke skutečnosti, že v místě km 25,470 provozního staničení silnice I/50 je připojena veřejně přístupná účelová komunikace, nutno konstatovat, že návrh neodpovídá výše citované podmínce normy. </w:t>
      </w:r>
    </w:p>
    <w:p w14:paraId="1F44B163" w14:textId="77777777" w:rsidR="006B3C8B" w:rsidRPr="006B3C8B" w:rsidRDefault="006B3C8B" w:rsidP="006B3C8B">
      <w:pPr>
        <w:rPr>
          <w:color w:val="0070C0"/>
        </w:rPr>
      </w:pPr>
      <w:r w:rsidRPr="006B3C8B">
        <w:rPr>
          <w:color w:val="0070C0"/>
        </w:rPr>
        <w:t xml:space="preserve">Připomínám, že nezbytným podkladem pro územní rozhodnutí je povolení Krajského úřadu Jihomoravského kraje podle § 10 zákona o pozemních komunikacích ve věci připojení nové pozemní komunikace (místní příp. účelové?) k silnici I/50. </w:t>
      </w:r>
    </w:p>
    <w:p w14:paraId="1F44B164" w14:textId="77777777" w:rsidR="006B3C8B" w:rsidRDefault="006B3C8B" w:rsidP="006B3C8B">
      <w:pPr>
        <w:rPr>
          <w:color w:val="0070C0"/>
        </w:rPr>
      </w:pPr>
    </w:p>
    <w:p w14:paraId="1F44B165" w14:textId="77777777" w:rsidR="006B3C8B" w:rsidRDefault="006B3C8B" w:rsidP="006B3C8B">
      <w:pPr>
        <w:ind w:firstLine="0"/>
        <w:rPr>
          <w:color w:val="0070C0"/>
        </w:rPr>
      </w:pPr>
      <w:r w:rsidRPr="006B3C8B">
        <w:rPr>
          <w:color w:val="0070C0"/>
        </w:rPr>
        <w:t>Ing. Blanka Vitoulová</w:t>
      </w:r>
    </w:p>
    <w:p w14:paraId="1F44B166" w14:textId="77777777" w:rsidR="006B3C8B" w:rsidRPr="006B3C8B" w:rsidRDefault="006B3C8B" w:rsidP="006B3C8B">
      <w:pPr>
        <w:rPr>
          <w:color w:val="0070C0"/>
        </w:rPr>
      </w:pPr>
      <w:r w:rsidRPr="006B3C8B">
        <w:rPr>
          <w:color w:val="0070C0"/>
        </w:rPr>
        <w:t>Jedná se o zřízení nové veřejně přístupné komunikace s novým dopravním připojením na silnici č. I/50 v jejím extravilánovém úseku v rámci stavby  „Rekonstrukce traťového úseku Nesovice (mimo) - Kyjov (mimo)“, kterou je vyvoláno zrušení železničního přejezdu P7926 v Nesovicích na silnici č. II//429, v prostoru průsečné křižovatky se silnicí č. I/50.</w:t>
      </w:r>
    </w:p>
    <w:p w14:paraId="1F44B167" w14:textId="77777777" w:rsidR="006B3C8B" w:rsidRDefault="006B3C8B" w:rsidP="006B3C8B">
      <w:pPr>
        <w:rPr>
          <w:color w:val="0070C0"/>
        </w:rPr>
      </w:pPr>
    </w:p>
    <w:p w14:paraId="1F44B168" w14:textId="77777777" w:rsidR="006B3C8B" w:rsidRPr="006B3C8B" w:rsidRDefault="006B3C8B" w:rsidP="006B3C8B">
      <w:pPr>
        <w:rPr>
          <w:color w:val="0070C0"/>
        </w:rPr>
      </w:pPr>
      <w:r w:rsidRPr="006B3C8B">
        <w:rPr>
          <w:color w:val="0070C0"/>
        </w:rPr>
        <w:t xml:space="preserve">Ke zřízení nové stykové křižovatky v extravilánovém úseku silnice č. I/50 (E50) </w:t>
      </w:r>
      <w:r w:rsidRPr="006B3C8B">
        <w:rPr>
          <w:bCs/>
          <w:color w:val="0070C0"/>
        </w:rPr>
        <w:t>se ztotožňujeme s vyjádřením Policie</w:t>
      </w:r>
      <w:r w:rsidRPr="006B3C8B">
        <w:rPr>
          <w:color w:val="0070C0"/>
        </w:rPr>
        <w:t>.</w:t>
      </w:r>
    </w:p>
    <w:p w14:paraId="1F44B169" w14:textId="77777777" w:rsidR="006B3C8B" w:rsidRPr="006B3C8B" w:rsidRDefault="006B3C8B" w:rsidP="006B3C8B">
      <w:pPr>
        <w:rPr>
          <w:color w:val="0070C0"/>
        </w:rPr>
      </w:pPr>
      <w:r w:rsidRPr="006B3C8B">
        <w:rPr>
          <w:color w:val="0070C0"/>
        </w:rPr>
        <w:t xml:space="preserve">Současně se domníváme, že situování dopravního připojení v daném místě je z důvodu dodržení vzdálenosti hranice křižovatky od nebezpečného pásma přejezdu dle čl. 4.4.4.5 v ČSN 73 6102. </w:t>
      </w:r>
    </w:p>
    <w:p w14:paraId="1F44B16A" w14:textId="77777777" w:rsidR="006B3C8B" w:rsidRDefault="006B3C8B" w:rsidP="006B3C8B"/>
    <w:p w14:paraId="1F44B16B" w14:textId="77777777" w:rsidR="00FF4022" w:rsidRPr="00FF4022" w:rsidRDefault="00FF4022" w:rsidP="00FF4022">
      <w:pPr>
        <w:ind w:firstLine="0"/>
        <w:rPr>
          <w:b/>
        </w:rPr>
      </w:pPr>
      <w:r w:rsidRPr="00FF4022">
        <w:rPr>
          <w:b/>
        </w:rPr>
        <w:t xml:space="preserve">Varianta </w:t>
      </w:r>
      <w:r>
        <w:rPr>
          <w:b/>
        </w:rPr>
        <w:t>E</w:t>
      </w:r>
      <w:r w:rsidRPr="00FF4022">
        <w:rPr>
          <w:b/>
        </w:rPr>
        <w:t xml:space="preserve">: Náhrada </w:t>
      </w:r>
      <w:r w:rsidR="006B3C8B">
        <w:rPr>
          <w:b/>
        </w:rPr>
        <w:t>objízdnou trasou přes Nevojice</w:t>
      </w:r>
      <w:r w:rsidRPr="00FF4022">
        <w:rPr>
          <w:b/>
        </w:rPr>
        <w:t>.</w:t>
      </w:r>
    </w:p>
    <w:p w14:paraId="1F44B16C" w14:textId="77777777" w:rsidR="00CE14C9" w:rsidRDefault="006D3E15" w:rsidP="00101BDD">
      <w:r>
        <w:t>Při jedná</w:t>
      </w:r>
      <w:r w:rsidR="00CE14C9">
        <w:t xml:space="preserve">ní byla zmíněna další varianta a to zřízení veřejně přístupné účelové komunikace od přejezdu P7922 v Nevojicích podél železniční tratě s napojením na místní komunikaci u stávající ČOV v Nesovicích (Letošově). Využívána by byla pouze v případě mimořádných událostí na přejezdu P7924 v Nesovicích jako objízdná trasa pro složky IZS a autobusové dopravy. Předpokládaná délka je cca 1,7km. Vedena by byla v trase stávající částečně nezpevněné UK, kde je plánováno zřízení cyklostezky. </w:t>
      </w:r>
    </w:p>
    <w:p w14:paraId="1F44B16D" w14:textId="77777777" w:rsidR="00CE14C9" w:rsidRDefault="00CE14C9" w:rsidP="00101BDD">
      <w:r>
        <w:t xml:space="preserve">Nová účelová komunikace by byla navržena jako obousměrná jednopruhová s výhybnami a </w:t>
      </w:r>
      <w:r w:rsidR="00100720">
        <w:t>dle pozemkových možností pak v maximální možné míře oddělené od cyklostezky.</w:t>
      </w:r>
    </w:p>
    <w:p w14:paraId="1F44B16E" w14:textId="4794DBFF" w:rsidR="006B3C8B" w:rsidRDefault="006B3C8B" w:rsidP="00FF4022">
      <w:pPr>
        <w:ind w:firstLine="0"/>
      </w:pPr>
    </w:p>
    <w:p w14:paraId="34C8AA32" w14:textId="2C26E39F" w:rsidR="00AB66ED" w:rsidRPr="00AB66ED" w:rsidRDefault="00AB66ED" w:rsidP="00FF4022">
      <w:pPr>
        <w:ind w:firstLine="0"/>
        <w:rPr>
          <w:color w:val="8064A2" w:themeColor="accent4"/>
        </w:rPr>
      </w:pPr>
      <w:r w:rsidRPr="00AB66ED">
        <w:rPr>
          <w:color w:val="8064A2" w:themeColor="accent4"/>
          <w:szCs w:val="22"/>
        </w:rPr>
        <w:t>Ing. Božena Hedviková</w:t>
      </w:r>
      <w:r w:rsidRPr="00AB66ED">
        <w:rPr>
          <w:color w:val="8064A2" w:themeColor="accent4"/>
          <w:szCs w:val="22"/>
        </w:rPr>
        <w:t xml:space="preserve"> (doplněno po jednání):</w:t>
      </w:r>
      <w:bookmarkStart w:id="0" w:name="_GoBack"/>
      <w:bookmarkEnd w:id="0"/>
    </w:p>
    <w:p w14:paraId="1F44B170" w14:textId="08F4F1DD" w:rsidR="002E05B7" w:rsidRPr="00AB66ED" w:rsidRDefault="00AB66ED" w:rsidP="0060198C">
      <w:pPr>
        <w:rPr>
          <w:color w:val="8064A2" w:themeColor="accent4"/>
        </w:rPr>
      </w:pPr>
      <w:r w:rsidRPr="00AB66ED">
        <w:rPr>
          <w:rFonts w:ascii="Calibri" w:hAnsi="Calibri"/>
          <w:color w:val="8064A2" w:themeColor="accent4"/>
          <w:sz w:val="22"/>
          <w:szCs w:val="22"/>
          <w:lang w:eastAsia="en-US"/>
        </w:rPr>
        <w:t>Stále preferuji varianty bez nové úrovňové křižovatky na silnici I/50, tj. variantu E, variantu C (MUK - nutno dopracovat) a příp. též variantu A. Pouze informuji, že jsem ve věci varianty E jednala s Obcí Nevojice, která bude též účastníkem územního řízení. Obec Nevojice (paní starostka i zastupitelé) tuto variantu hodnotí pozitivně. Jestliže hledáme náhradní řešení při mimořádné události pro obec Nesovice, je třeba odpovědět na otázku, jak je tato problematika řešena u obce Nevojice, která nemá žádnou náhradní trasu. Dle mého názoru by varianta E byla řešením pro obě dotčené obce.</w:t>
      </w:r>
    </w:p>
    <w:p w14:paraId="1F44B171" w14:textId="77777777" w:rsidR="002E05B7" w:rsidRDefault="002E05B7" w:rsidP="0060198C"/>
    <w:p w14:paraId="1F44B172" w14:textId="77777777" w:rsidR="00424CFD" w:rsidRDefault="00424CFD" w:rsidP="0060198C"/>
    <w:p w14:paraId="1F44B173" w14:textId="77777777" w:rsidR="00424CFD" w:rsidRDefault="00424CFD" w:rsidP="0060198C"/>
    <w:p w14:paraId="1F44B174" w14:textId="77777777" w:rsidR="00424CFD" w:rsidRDefault="00424CFD" w:rsidP="0060198C"/>
    <w:p w14:paraId="1F44B175" w14:textId="77777777" w:rsidR="002E05B7" w:rsidRDefault="002E05B7" w:rsidP="0060198C"/>
    <w:p w14:paraId="1F44B176" w14:textId="77777777" w:rsidR="002E05B7" w:rsidRDefault="002E05B7" w:rsidP="0060198C"/>
    <w:p w14:paraId="1F44B177" w14:textId="77777777" w:rsidR="002E05B7" w:rsidRDefault="002E05B7" w:rsidP="0060198C"/>
    <w:p w14:paraId="1F44B178" w14:textId="77777777" w:rsidR="00A12AFC" w:rsidRPr="00E54727" w:rsidRDefault="00A12AFC" w:rsidP="0060198C"/>
    <w:p w14:paraId="1F44B179" w14:textId="77777777" w:rsidR="00A12AFC" w:rsidRPr="00E54727" w:rsidRDefault="00A12AFC" w:rsidP="0060198C"/>
    <w:p w14:paraId="1F44B17A" w14:textId="77777777" w:rsidR="00A12AFC" w:rsidRPr="00E54727" w:rsidRDefault="00A12AFC" w:rsidP="0060198C"/>
    <w:p w14:paraId="1F44B17B" w14:textId="77777777" w:rsidR="00A12AFC" w:rsidRPr="00E54727" w:rsidRDefault="00A12AFC" w:rsidP="0060198C"/>
    <w:p w14:paraId="1F44B17C" w14:textId="77777777" w:rsidR="00A12AFC" w:rsidRPr="00E54727" w:rsidRDefault="00A12AFC" w:rsidP="0060198C"/>
    <w:p w14:paraId="1F44B17D" w14:textId="77777777" w:rsidR="00A12AFC" w:rsidRPr="00E54727" w:rsidRDefault="00A12AFC" w:rsidP="0060198C"/>
    <w:p w14:paraId="1F44B17E" w14:textId="77777777" w:rsidR="00A12AFC" w:rsidRPr="00E54727" w:rsidRDefault="00A12AFC" w:rsidP="0060198C"/>
    <w:p w14:paraId="1F44B17F" w14:textId="77777777" w:rsidR="00A12AFC" w:rsidRPr="00E54727" w:rsidRDefault="00A12AFC" w:rsidP="0060198C"/>
    <w:p w14:paraId="1F44B180" w14:textId="77777777" w:rsidR="00A12AFC" w:rsidRPr="00E54727" w:rsidRDefault="00A12AFC" w:rsidP="0060198C"/>
    <w:p w14:paraId="1F44B181" w14:textId="77777777" w:rsidR="00A12AFC" w:rsidRPr="00E54727" w:rsidRDefault="00A12AFC" w:rsidP="0060198C"/>
    <w:p w14:paraId="1F44B182" w14:textId="77777777" w:rsidR="00A12AFC" w:rsidRPr="00E54727" w:rsidRDefault="00A12AFC" w:rsidP="0060198C"/>
    <w:p w14:paraId="1F44B183" w14:textId="77777777" w:rsidR="00A12AFC" w:rsidRPr="00E54727" w:rsidRDefault="00A12AFC" w:rsidP="0060198C"/>
    <w:p w14:paraId="1F44B184" w14:textId="77777777" w:rsidR="00A12AFC" w:rsidRPr="00E54727" w:rsidRDefault="00A12AFC" w:rsidP="0060198C"/>
    <w:p w14:paraId="1F44B185" w14:textId="77777777" w:rsidR="00A12AFC" w:rsidRPr="00E54727" w:rsidRDefault="00A12AFC" w:rsidP="0060198C"/>
    <w:sectPr w:rsidR="00A12AFC" w:rsidRPr="00E54727" w:rsidSect="00885440">
      <w:headerReference w:type="default" r:id="rId7"/>
      <w:footerReference w:type="default" r:id="rId8"/>
      <w:pgSz w:w="11909" w:h="16834" w:code="9"/>
      <w:pgMar w:top="2835" w:right="1412" w:bottom="1843" w:left="1412" w:header="709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4B189" w14:textId="77777777" w:rsidR="00E055D3" w:rsidRDefault="00E055D3" w:rsidP="0060198C">
      <w:r>
        <w:separator/>
      </w:r>
    </w:p>
  </w:endnote>
  <w:endnote w:type="continuationSeparator" w:id="0">
    <w:p w14:paraId="1F44B18A" w14:textId="77777777" w:rsidR="00E055D3" w:rsidRDefault="00E055D3" w:rsidP="0060198C">
      <w:r>
        <w:continuationSeparator/>
      </w:r>
    </w:p>
  </w:endnote>
  <w:endnote w:type="continuationNotice" w:id="1">
    <w:p w14:paraId="1F44B18B" w14:textId="77777777" w:rsidR="00E055D3" w:rsidRDefault="00E055D3" w:rsidP="00601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4B18D" w14:textId="77777777" w:rsidR="00EC02A0" w:rsidRDefault="001F546C" w:rsidP="0060198C">
    <w:pPr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44B192" wp14:editId="1F44B193">
              <wp:simplePos x="0" y="0"/>
              <wp:positionH relativeFrom="column">
                <wp:posOffset>0</wp:posOffset>
              </wp:positionH>
              <wp:positionV relativeFrom="paragraph">
                <wp:posOffset>-2397760</wp:posOffset>
              </wp:positionV>
              <wp:extent cx="5029200" cy="1943100"/>
              <wp:effectExtent l="0" t="2540" r="0" b="0"/>
              <wp:wrapNone/>
              <wp:docPr id="1" name="Rectangle 1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799ECF" id="Rectangle 182" o:spid="_x0000_s1026" style="position:absolute;margin-left:0;margin-top:-188.8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4B186" w14:textId="77777777" w:rsidR="00E055D3" w:rsidRDefault="00E055D3" w:rsidP="0060198C">
      <w:r>
        <w:separator/>
      </w:r>
    </w:p>
  </w:footnote>
  <w:footnote w:type="continuationSeparator" w:id="0">
    <w:p w14:paraId="1F44B187" w14:textId="77777777" w:rsidR="00E055D3" w:rsidRDefault="00E055D3" w:rsidP="0060198C">
      <w:r>
        <w:continuationSeparator/>
      </w:r>
    </w:p>
  </w:footnote>
  <w:footnote w:type="continuationNotice" w:id="1">
    <w:p w14:paraId="1F44B188" w14:textId="77777777" w:rsidR="00E055D3" w:rsidRDefault="00E055D3" w:rsidP="006019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4B18C" w14:textId="77777777" w:rsidR="00EC02A0" w:rsidRDefault="00EC02A0" w:rsidP="0060198C">
    <w:pPr>
      <w:pStyle w:val="Zhlav"/>
    </w:pPr>
    <w:bookmarkStart w:id="1" w:name="OLE_LINK3"/>
    <w:bookmarkStart w:id="2" w:name="OLE_LINK4"/>
    <w:bookmarkStart w:id="3" w:name="_Hlk170546657"/>
    <w:r>
      <w:rPr>
        <w:noProof/>
      </w:rPr>
      <w:drawing>
        <wp:anchor distT="0" distB="0" distL="114300" distR="114300" simplePos="0" relativeHeight="251660288" behindDoc="1" locked="0" layoutInCell="1" allowOverlap="1" wp14:anchorId="1F44B18E" wp14:editId="1F44B18F">
          <wp:simplePos x="0" y="0"/>
          <wp:positionH relativeFrom="column">
            <wp:posOffset>-564515</wp:posOffset>
          </wp:positionH>
          <wp:positionV relativeFrom="paragraph">
            <wp:posOffset>-76200</wp:posOffset>
          </wp:positionV>
          <wp:extent cx="2906395" cy="507365"/>
          <wp:effectExtent l="0" t="0" r="8255" b="0"/>
          <wp:wrapNone/>
          <wp:docPr id="205" name="obrázek 205" descr="logo_sud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5" descr="logo_sud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6395" cy="507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546C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F44B190" wp14:editId="1F44B191">
              <wp:simplePos x="0" y="0"/>
              <wp:positionH relativeFrom="column">
                <wp:posOffset>-616585</wp:posOffset>
              </wp:positionH>
              <wp:positionV relativeFrom="paragraph">
                <wp:posOffset>388620</wp:posOffset>
              </wp:positionV>
              <wp:extent cx="2308860" cy="751205"/>
              <wp:effectExtent l="2540" t="0" r="3175" b="3175"/>
              <wp:wrapNone/>
              <wp:docPr id="3" name="Text Box 1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8860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4B194" w14:textId="77777777" w:rsidR="00EC02A0" w:rsidRDefault="00EC02A0" w:rsidP="004014AF">
                          <w:pPr>
                            <w:pStyle w:val="Noparagraphstyle"/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</w:pPr>
                        </w:p>
                        <w:p w14:paraId="1F44B195" w14:textId="77777777" w:rsidR="00EC02A0" w:rsidRPr="00B153A0" w:rsidRDefault="00EC02A0" w:rsidP="004014AF">
                          <w:pPr>
                            <w:pStyle w:val="Noparagraphstyle"/>
                            <w:rPr>
                              <w:rFonts w:ascii="Arial" w:hAnsi="Arial" w:cs="Arial"/>
                              <w:color w:val="222452"/>
                              <w:sz w:val="18"/>
                              <w:szCs w:val="18"/>
                            </w:rPr>
                          </w:pP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>SUDOP BRNO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>,</w:t>
                          </w: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 xml:space="preserve"> spol. s r.o.</w:t>
                          </w: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br/>
                          </w:r>
                          <w:r w:rsidRPr="00B153A0">
                            <w:rPr>
                              <w:rFonts w:ascii="Arial" w:hAnsi="Arial" w:cs="Arial"/>
                              <w:color w:val="222452"/>
                              <w:sz w:val="18"/>
                              <w:szCs w:val="18"/>
                            </w:rPr>
                            <w:t>Kounicova 26</w:t>
                          </w:r>
                        </w:p>
                        <w:p w14:paraId="1F44B196" w14:textId="77777777" w:rsidR="00EC02A0" w:rsidRPr="00B153A0" w:rsidRDefault="00EC02A0" w:rsidP="0060198C">
                          <w:r w:rsidRPr="00B153A0">
                            <w:t>611 36 Brno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7" o:spid="_x0000_s1026" type="#_x0000_t202" style="position:absolute;left:0;text-align:left;margin-left:-48.55pt;margin-top:30.6pt;width:181.8pt;height:5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V7tgIAALs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" filled="f" stroked="f">
              <v:textbox>
                <w:txbxContent>
                  <w:p w:rsidR="00EC02A0" w:rsidRDefault="00EC02A0" w:rsidP="004014AF">
                    <w:pPr>
                      <w:pStyle w:val="Noparagraphstyle"/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</w:pPr>
                  </w:p>
                  <w:p w:rsidR="00EC02A0" w:rsidRPr="00B153A0" w:rsidRDefault="00EC02A0" w:rsidP="004014AF">
                    <w:pPr>
                      <w:pStyle w:val="Noparagraphstyle"/>
                      <w:rPr>
                        <w:rFonts w:ascii="Arial" w:hAnsi="Arial" w:cs="Arial"/>
                        <w:color w:val="222452"/>
                        <w:sz w:val="18"/>
                        <w:szCs w:val="18"/>
                      </w:rPr>
                    </w:pP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>SUDOP BRNO</w:t>
                    </w:r>
                    <w:r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>,</w:t>
                    </w: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 xml:space="preserve"> spol. s r.o.</w:t>
                    </w: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br/>
                    </w:r>
                    <w:r w:rsidRPr="00B153A0">
                      <w:rPr>
                        <w:rFonts w:ascii="Arial" w:hAnsi="Arial" w:cs="Arial"/>
                        <w:color w:val="222452"/>
                        <w:sz w:val="18"/>
                        <w:szCs w:val="18"/>
                      </w:rPr>
                      <w:t>Kounicova 26</w:t>
                    </w:r>
                  </w:p>
                  <w:p w:rsidR="00EC02A0" w:rsidRPr="00B153A0" w:rsidRDefault="00EC02A0" w:rsidP="0060198C">
                    <w:r w:rsidRPr="00B153A0">
                      <w:t>611 36 Brno</w:t>
                    </w:r>
                  </w:p>
                </w:txbxContent>
              </v:textbox>
            </v:shape>
          </w:pict>
        </mc:Fallback>
      </mc:AlternateConten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82A5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70F4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A4F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62BA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45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5024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ECCE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8693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21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1A7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51A3B"/>
    <w:multiLevelType w:val="hybridMultilevel"/>
    <w:tmpl w:val="914C9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D1EA6"/>
    <w:multiLevelType w:val="hybridMultilevel"/>
    <w:tmpl w:val="B164BF68"/>
    <w:lvl w:ilvl="0" w:tplc="04CC525A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33D28"/>
    <w:multiLevelType w:val="hybridMultilevel"/>
    <w:tmpl w:val="6EDEBB8A"/>
    <w:lvl w:ilvl="0" w:tplc="88ACB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ED5075"/>
    <w:multiLevelType w:val="hybridMultilevel"/>
    <w:tmpl w:val="C22229D8"/>
    <w:lvl w:ilvl="0" w:tplc="88ACB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B632B"/>
    <w:multiLevelType w:val="hybridMultilevel"/>
    <w:tmpl w:val="52F4AD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31496"/>
    <w:multiLevelType w:val="hybridMultilevel"/>
    <w:tmpl w:val="F390868E"/>
    <w:lvl w:ilvl="0" w:tplc="811467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57BA3415"/>
    <w:multiLevelType w:val="hybridMultilevel"/>
    <w:tmpl w:val="03541436"/>
    <w:lvl w:ilvl="0" w:tplc="3BEAE3A6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89D4466"/>
    <w:multiLevelType w:val="hybridMultilevel"/>
    <w:tmpl w:val="5F3052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D62BF"/>
    <w:multiLevelType w:val="hybridMultilevel"/>
    <w:tmpl w:val="DCE26EFC"/>
    <w:lvl w:ilvl="0" w:tplc="06424D6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79307E25"/>
    <w:multiLevelType w:val="hybridMultilevel"/>
    <w:tmpl w:val="FDF2D3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9"/>
  </w:num>
  <w:num w:numId="14">
    <w:abstractNumId w:val="15"/>
  </w:num>
  <w:num w:numId="15">
    <w:abstractNumId w:val="12"/>
  </w:num>
  <w:num w:numId="16">
    <w:abstractNumId w:val="13"/>
  </w:num>
  <w:num w:numId="17">
    <w:abstractNumId w:val="17"/>
  </w:num>
  <w:num w:numId="18">
    <w:abstractNumId w:val="10"/>
  </w:num>
  <w:num w:numId="19">
    <w:abstractNumId w:val="16"/>
  </w:num>
  <w:num w:numId="20">
    <w:abstractNumId w:val="1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36"/>
    <w:rsid w:val="00002159"/>
    <w:rsid w:val="0001394B"/>
    <w:rsid w:val="000229AA"/>
    <w:rsid w:val="00027287"/>
    <w:rsid w:val="00031AEB"/>
    <w:rsid w:val="000371C0"/>
    <w:rsid w:val="00044432"/>
    <w:rsid w:val="00052C0E"/>
    <w:rsid w:val="00055C3D"/>
    <w:rsid w:val="000574BB"/>
    <w:rsid w:val="00084534"/>
    <w:rsid w:val="000A37B9"/>
    <w:rsid w:val="000B0998"/>
    <w:rsid w:val="000B4767"/>
    <w:rsid w:val="000B5297"/>
    <w:rsid w:val="000D3D95"/>
    <w:rsid w:val="000E4D15"/>
    <w:rsid w:val="000E5A27"/>
    <w:rsid w:val="000F3F9D"/>
    <w:rsid w:val="00100720"/>
    <w:rsid w:val="00101BDD"/>
    <w:rsid w:val="00104E31"/>
    <w:rsid w:val="00114D92"/>
    <w:rsid w:val="00133A79"/>
    <w:rsid w:val="0015188B"/>
    <w:rsid w:val="00152789"/>
    <w:rsid w:val="00155174"/>
    <w:rsid w:val="00173825"/>
    <w:rsid w:val="00191120"/>
    <w:rsid w:val="001955D5"/>
    <w:rsid w:val="001A11BD"/>
    <w:rsid w:val="001B364F"/>
    <w:rsid w:val="001B3FBB"/>
    <w:rsid w:val="001B43ED"/>
    <w:rsid w:val="001C25DB"/>
    <w:rsid w:val="001C2E86"/>
    <w:rsid w:val="001C424E"/>
    <w:rsid w:val="001D486D"/>
    <w:rsid w:val="001F546C"/>
    <w:rsid w:val="0021723B"/>
    <w:rsid w:val="00221361"/>
    <w:rsid w:val="00224988"/>
    <w:rsid w:val="00251856"/>
    <w:rsid w:val="0026064A"/>
    <w:rsid w:val="00263E90"/>
    <w:rsid w:val="002725D1"/>
    <w:rsid w:val="0028251A"/>
    <w:rsid w:val="00284641"/>
    <w:rsid w:val="00291890"/>
    <w:rsid w:val="00293CCE"/>
    <w:rsid w:val="002973B6"/>
    <w:rsid w:val="002B5022"/>
    <w:rsid w:val="002C6C6C"/>
    <w:rsid w:val="002E05B7"/>
    <w:rsid w:val="002E3496"/>
    <w:rsid w:val="002E3A80"/>
    <w:rsid w:val="002E5BDF"/>
    <w:rsid w:val="002F17C8"/>
    <w:rsid w:val="002F6151"/>
    <w:rsid w:val="002F74E7"/>
    <w:rsid w:val="00305E49"/>
    <w:rsid w:val="0031064D"/>
    <w:rsid w:val="003106A5"/>
    <w:rsid w:val="00322450"/>
    <w:rsid w:val="00333C9E"/>
    <w:rsid w:val="00345B54"/>
    <w:rsid w:val="00375469"/>
    <w:rsid w:val="003B072D"/>
    <w:rsid w:val="003B2EF8"/>
    <w:rsid w:val="003D1086"/>
    <w:rsid w:val="003E0AE7"/>
    <w:rsid w:val="003E5B26"/>
    <w:rsid w:val="003E68D2"/>
    <w:rsid w:val="00400CE5"/>
    <w:rsid w:val="004014AF"/>
    <w:rsid w:val="004143ED"/>
    <w:rsid w:val="0041708B"/>
    <w:rsid w:val="00424CFD"/>
    <w:rsid w:val="004610FB"/>
    <w:rsid w:val="004774E8"/>
    <w:rsid w:val="004C6E36"/>
    <w:rsid w:val="004C742E"/>
    <w:rsid w:val="004F753C"/>
    <w:rsid w:val="00505476"/>
    <w:rsid w:val="00520FA5"/>
    <w:rsid w:val="0052132E"/>
    <w:rsid w:val="00533CBC"/>
    <w:rsid w:val="00583BA5"/>
    <w:rsid w:val="00596728"/>
    <w:rsid w:val="005A1446"/>
    <w:rsid w:val="0060198C"/>
    <w:rsid w:val="006204E9"/>
    <w:rsid w:val="00622507"/>
    <w:rsid w:val="0062653D"/>
    <w:rsid w:val="006300EF"/>
    <w:rsid w:val="00630D96"/>
    <w:rsid w:val="0063388A"/>
    <w:rsid w:val="00634265"/>
    <w:rsid w:val="00645F66"/>
    <w:rsid w:val="0066787F"/>
    <w:rsid w:val="00670D51"/>
    <w:rsid w:val="006961D5"/>
    <w:rsid w:val="006A6428"/>
    <w:rsid w:val="006B0F4B"/>
    <w:rsid w:val="006B2D42"/>
    <w:rsid w:val="006B3C8B"/>
    <w:rsid w:val="006D2928"/>
    <w:rsid w:val="006D3E15"/>
    <w:rsid w:val="006D6698"/>
    <w:rsid w:val="006D70C7"/>
    <w:rsid w:val="006E42A2"/>
    <w:rsid w:val="006E5986"/>
    <w:rsid w:val="0073146B"/>
    <w:rsid w:val="0075113B"/>
    <w:rsid w:val="00770EB4"/>
    <w:rsid w:val="00771360"/>
    <w:rsid w:val="007929B4"/>
    <w:rsid w:val="007B2F72"/>
    <w:rsid w:val="007B31FE"/>
    <w:rsid w:val="007B3E45"/>
    <w:rsid w:val="007B6AEC"/>
    <w:rsid w:val="007C7586"/>
    <w:rsid w:val="007D5D04"/>
    <w:rsid w:val="007E7A32"/>
    <w:rsid w:val="008262A7"/>
    <w:rsid w:val="00852727"/>
    <w:rsid w:val="008560E2"/>
    <w:rsid w:val="0087256A"/>
    <w:rsid w:val="00881981"/>
    <w:rsid w:val="0088386A"/>
    <w:rsid w:val="00885440"/>
    <w:rsid w:val="008918C3"/>
    <w:rsid w:val="008B2A5A"/>
    <w:rsid w:val="008B757E"/>
    <w:rsid w:val="008C47FC"/>
    <w:rsid w:val="008D3DF1"/>
    <w:rsid w:val="008E214A"/>
    <w:rsid w:val="00941237"/>
    <w:rsid w:val="0094540B"/>
    <w:rsid w:val="00970059"/>
    <w:rsid w:val="009723DC"/>
    <w:rsid w:val="0098013F"/>
    <w:rsid w:val="00983C50"/>
    <w:rsid w:val="00991123"/>
    <w:rsid w:val="009D4BBE"/>
    <w:rsid w:val="009E3F10"/>
    <w:rsid w:val="009E7914"/>
    <w:rsid w:val="00A03A56"/>
    <w:rsid w:val="00A077A9"/>
    <w:rsid w:val="00A12AFC"/>
    <w:rsid w:val="00A208D0"/>
    <w:rsid w:val="00A2343D"/>
    <w:rsid w:val="00A26D4B"/>
    <w:rsid w:val="00A40A43"/>
    <w:rsid w:val="00A50AF5"/>
    <w:rsid w:val="00A6432B"/>
    <w:rsid w:val="00A665B8"/>
    <w:rsid w:val="00A76F4C"/>
    <w:rsid w:val="00A86629"/>
    <w:rsid w:val="00AB66ED"/>
    <w:rsid w:val="00AB6E78"/>
    <w:rsid w:val="00AC28BB"/>
    <w:rsid w:val="00AD1C8F"/>
    <w:rsid w:val="00AD2068"/>
    <w:rsid w:val="00AD68B8"/>
    <w:rsid w:val="00AE7F82"/>
    <w:rsid w:val="00AF4F09"/>
    <w:rsid w:val="00AF6601"/>
    <w:rsid w:val="00B153A0"/>
    <w:rsid w:val="00B31897"/>
    <w:rsid w:val="00B37B5A"/>
    <w:rsid w:val="00B53B9D"/>
    <w:rsid w:val="00B55960"/>
    <w:rsid w:val="00B56BD5"/>
    <w:rsid w:val="00B832DE"/>
    <w:rsid w:val="00BA6BED"/>
    <w:rsid w:val="00BA6CEB"/>
    <w:rsid w:val="00BB23CC"/>
    <w:rsid w:val="00BB72B4"/>
    <w:rsid w:val="00BD0D4F"/>
    <w:rsid w:val="00BE3B62"/>
    <w:rsid w:val="00C01E18"/>
    <w:rsid w:val="00C232A9"/>
    <w:rsid w:val="00C42B7E"/>
    <w:rsid w:val="00C42F24"/>
    <w:rsid w:val="00C44175"/>
    <w:rsid w:val="00C4521D"/>
    <w:rsid w:val="00C82FF9"/>
    <w:rsid w:val="00CA2AC2"/>
    <w:rsid w:val="00CB1943"/>
    <w:rsid w:val="00CC1F3A"/>
    <w:rsid w:val="00CE14C9"/>
    <w:rsid w:val="00CE53C6"/>
    <w:rsid w:val="00CF19CF"/>
    <w:rsid w:val="00D01ED8"/>
    <w:rsid w:val="00D11247"/>
    <w:rsid w:val="00D2495F"/>
    <w:rsid w:val="00D30D1B"/>
    <w:rsid w:val="00D564EF"/>
    <w:rsid w:val="00D607AF"/>
    <w:rsid w:val="00D67810"/>
    <w:rsid w:val="00D9365F"/>
    <w:rsid w:val="00D93EF5"/>
    <w:rsid w:val="00DA0D84"/>
    <w:rsid w:val="00DB6F7D"/>
    <w:rsid w:val="00DD26A2"/>
    <w:rsid w:val="00DE690B"/>
    <w:rsid w:val="00DF3735"/>
    <w:rsid w:val="00E055D3"/>
    <w:rsid w:val="00E2186E"/>
    <w:rsid w:val="00E321BB"/>
    <w:rsid w:val="00E362C3"/>
    <w:rsid w:val="00E54727"/>
    <w:rsid w:val="00E56ED2"/>
    <w:rsid w:val="00E71A72"/>
    <w:rsid w:val="00E82F9C"/>
    <w:rsid w:val="00E844BB"/>
    <w:rsid w:val="00EB0F9A"/>
    <w:rsid w:val="00EB6755"/>
    <w:rsid w:val="00EC02A0"/>
    <w:rsid w:val="00EF4A84"/>
    <w:rsid w:val="00EF5B7A"/>
    <w:rsid w:val="00F02F91"/>
    <w:rsid w:val="00F24984"/>
    <w:rsid w:val="00F32A7B"/>
    <w:rsid w:val="00F36064"/>
    <w:rsid w:val="00F36E20"/>
    <w:rsid w:val="00F415BD"/>
    <w:rsid w:val="00F5333F"/>
    <w:rsid w:val="00F56735"/>
    <w:rsid w:val="00F80B15"/>
    <w:rsid w:val="00FA0CB5"/>
    <w:rsid w:val="00FA762B"/>
    <w:rsid w:val="00FB16FA"/>
    <w:rsid w:val="00FD6E71"/>
    <w:rsid w:val="00FE2004"/>
    <w:rsid w:val="00FE73F1"/>
    <w:rsid w:val="00FF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4:docId w14:val="1F44B13C"/>
  <w15:docId w15:val="{33FF879E-2E7E-4D3B-A5F4-C4F86971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C8B"/>
    <w:pPr>
      <w:spacing w:after="120"/>
      <w:ind w:firstLine="709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AD2068"/>
    <w:pPr>
      <w:keepNext/>
      <w:ind w:left="68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rsid w:val="00AD2068"/>
    <w:pPr>
      <w:keepNext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D20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D2068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AD2068"/>
    <w:rPr>
      <w:color w:val="0000FF"/>
      <w:u w:val="single"/>
    </w:rPr>
  </w:style>
  <w:style w:type="paragraph" w:styleId="Zkladntext">
    <w:name w:val="Body Text"/>
    <w:basedOn w:val="Normln"/>
    <w:rsid w:val="00AD2068"/>
  </w:style>
  <w:style w:type="paragraph" w:customStyle="1" w:styleId="Noparagraphstyle">
    <w:name w:val="[No paragraph style]"/>
    <w:rsid w:val="004014A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293CCE"/>
    <w:rPr>
      <w:rFonts w:ascii="Courier New" w:hAnsi="Courier New" w:cs="Courier New"/>
    </w:rPr>
  </w:style>
  <w:style w:type="paragraph" w:styleId="Rozloendokumentu">
    <w:name w:val="Document Map"/>
    <w:basedOn w:val="Normln"/>
    <w:semiHidden/>
    <w:rsid w:val="00BB23CC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084534"/>
    <w:rPr>
      <w:rFonts w:ascii="Tahoma" w:hAnsi="Tahoma" w:cs="Tahoma"/>
      <w:sz w:val="16"/>
      <w:szCs w:val="16"/>
    </w:rPr>
  </w:style>
  <w:style w:type="paragraph" w:customStyle="1" w:styleId="Dopis-hlav">
    <w:name w:val="Dopis-hlav."/>
    <w:basedOn w:val="Normln"/>
    <w:rsid w:val="00E844BB"/>
    <w:rPr>
      <w:lang w:eastAsia="ko-KR"/>
    </w:rPr>
  </w:style>
  <w:style w:type="character" w:customStyle="1" w:styleId="ProsttextChar">
    <w:name w:val="Prostý text Char"/>
    <w:basedOn w:val="Standardnpsmoodstavce"/>
    <w:link w:val="Prosttext"/>
    <w:uiPriority w:val="99"/>
    <w:rsid w:val="0075113B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505476"/>
    <w:pPr>
      <w:ind w:left="720"/>
      <w:contextualSpacing/>
    </w:pPr>
  </w:style>
  <w:style w:type="paragraph" w:styleId="Revize">
    <w:name w:val="Revision"/>
    <w:hidden/>
    <w:uiPriority w:val="99"/>
    <w:semiHidden/>
    <w:rsid w:val="001F546C"/>
    <w:rPr>
      <w:rFonts w:ascii="Arial" w:hAnsi="Arial"/>
      <w:sz w:val="22"/>
    </w:rPr>
  </w:style>
  <w:style w:type="paragraph" w:styleId="Nzev">
    <w:name w:val="Title"/>
    <w:basedOn w:val="Normln"/>
    <w:next w:val="Normln"/>
    <w:link w:val="NzevChar"/>
    <w:qFormat/>
    <w:rsid w:val="0060198C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60198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HLAVI&#268;~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HLAVIČ~1</Template>
  <TotalTime>436</TotalTime>
  <Pages>4</Pages>
  <Words>983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Mráz Martin Ing.</cp:lastModifiedBy>
  <cp:revision>11</cp:revision>
  <cp:lastPrinted>2017-01-04T13:38:00Z</cp:lastPrinted>
  <dcterms:created xsi:type="dcterms:W3CDTF">2015-11-06T06:34:00Z</dcterms:created>
  <dcterms:modified xsi:type="dcterms:W3CDTF">2020-12-11T08:10:00Z</dcterms:modified>
</cp:coreProperties>
</file>